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7BDDF14C"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7B64D7">
        <w:rPr>
          <w:rFonts w:ascii="Arial" w:eastAsia="SimSun" w:hAnsi="Arial"/>
          <w:b/>
          <w:sz w:val="24"/>
          <w:lang w:eastAsia="zh-CN"/>
        </w:rPr>
        <w:t>1855</w:t>
      </w:r>
    </w:p>
    <w:p w14:paraId="69814E2E" w14:textId="21BBC9C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584748">
        <w:rPr>
          <w:rFonts w:ascii="Arial" w:eastAsia="SimSun" w:hAnsi="Arial"/>
          <w:b/>
          <w:sz w:val="24"/>
          <w:lang w:eastAsia="zh-CN"/>
        </w:rPr>
        <w:t>25</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 xml:space="preserve">January </w:t>
      </w:r>
      <w:r w:rsidR="00707604" w:rsidRPr="00707604">
        <w:rPr>
          <w:rFonts w:ascii="Arial" w:eastAsia="SimSun" w:hAnsi="Arial"/>
          <w:b/>
          <w:sz w:val="24"/>
          <w:lang w:eastAsia="zh-CN"/>
        </w:rPr>
        <w:t xml:space="preserve">- </w:t>
      </w:r>
      <w:r w:rsidR="00584748">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584748">
        <w:rPr>
          <w:rFonts w:ascii="Arial" w:eastAsia="SimSun" w:hAnsi="Arial"/>
          <w:b/>
          <w:sz w:val="24"/>
          <w:lang w:eastAsia="zh-CN"/>
        </w:rPr>
        <w:t>February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6DD7CAFA"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6827B9">
        <w:rPr>
          <w:rFonts w:eastAsia="SimSun"/>
          <w:sz w:val="24"/>
          <w:lang w:val="en-US" w:eastAsia="zh-CN"/>
        </w:rPr>
        <w:t xml:space="preserve">Switching </w:t>
      </w:r>
      <w:r w:rsidR="00C14622">
        <w:rPr>
          <w:rFonts w:eastAsia="SimSun"/>
          <w:sz w:val="24"/>
          <w:lang w:val="en-US" w:eastAsia="zh-CN"/>
        </w:rPr>
        <w:t>time</w:t>
      </w:r>
      <w:r w:rsidR="006827B9">
        <w:rPr>
          <w:rFonts w:eastAsia="SimSun"/>
          <w:sz w:val="24"/>
          <w:lang w:val="en-US" w:eastAsia="zh-CN"/>
        </w:rPr>
        <w:t xml:space="preserve"> for UL-MIMO enabled SUL band combination</w:t>
      </w:r>
    </w:p>
    <w:p w14:paraId="6E5F21F2" w14:textId="5E8D8ABA"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6827B9">
        <w:rPr>
          <w:rFonts w:eastAsia="SimSun"/>
          <w:sz w:val="24"/>
          <w:lang w:val="en-US" w:eastAsia="zh-CN"/>
        </w:rPr>
        <w:t>11</w:t>
      </w:r>
      <w:r w:rsidR="00722CE4">
        <w:rPr>
          <w:rFonts w:eastAsia="SimSun"/>
          <w:sz w:val="24"/>
          <w:lang w:val="en-US" w:eastAsia="zh-CN"/>
        </w:rPr>
        <w:t>.</w:t>
      </w:r>
      <w:r w:rsidR="006827B9">
        <w:rPr>
          <w:rFonts w:eastAsia="SimSun"/>
          <w:sz w:val="24"/>
          <w:lang w:val="en-US" w:eastAsia="zh-CN"/>
        </w:rPr>
        <w:t>2.2</w:t>
      </w:r>
      <w:r w:rsidR="00722CE4">
        <w:rPr>
          <w:rFonts w:eastAsia="SimSun"/>
          <w:sz w:val="24"/>
          <w:lang w:val="en-US" w:eastAsia="zh-CN"/>
        </w:rPr>
        <w:t>.</w:t>
      </w:r>
      <w:r w:rsidR="006827B9">
        <w:rPr>
          <w:rFonts w:eastAsia="SimSun"/>
          <w:sz w:val="24"/>
          <w:lang w:val="en-US" w:eastAsia="zh-CN"/>
        </w:rPr>
        <w:t>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7888BC9C" w14:textId="28252731" w:rsidR="00B440FF" w:rsidRDefault="00281022"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RAN4#97-e, UL-MIMO was enabled for SUL [1], and the restriction texts in the RAN4 specs were</w:t>
      </w:r>
      <w:r w:rsidR="001726D3">
        <w:rPr>
          <w:rFonts w:eastAsia="SimSun"/>
          <w:sz w:val="21"/>
          <w:szCs w:val="21"/>
          <w:lang w:val="en-US" w:eastAsia="zh-CN"/>
        </w:rPr>
        <w:t xml:space="preserve"> proposed to be</w:t>
      </w:r>
      <w:r>
        <w:rPr>
          <w:rFonts w:eastAsia="SimSun"/>
          <w:sz w:val="21"/>
          <w:szCs w:val="21"/>
          <w:lang w:val="en-US" w:eastAsia="zh-CN"/>
        </w:rPr>
        <w:t xml:space="preserve"> removed from Rel-17</w:t>
      </w:r>
      <w:r w:rsidR="00A56396">
        <w:rPr>
          <w:rFonts w:eastAsia="SimSun"/>
          <w:sz w:val="21"/>
          <w:szCs w:val="21"/>
          <w:lang w:val="en-US" w:eastAsia="zh-CN"/>
        </w:rPr>
        <w:t xml:space="preserve"> in an example of n80</w:t>
      </w:r>
      <w:r>
        <w:rPr>
          <w:rFonts w:eastAsia="SimSun"/>
          <w:sz w:val="21"/>
          <w:szCs w:val="21"/>
          <w:lang w:val="en-US" w:eastAsia="zh-CN"/>
        </w:rPr>
        <w:t xml:space="preserve"> [2]</w:t>
      </w:r>
      <w:r w:rsidR="003845B4">
        <w:rPr>
          <w:rFonts w:eastAsia="SimSun"/>
          <w:sz w:val="21"/>
          <w:szCs w:val="21"/>
          <w:lang w:val="en-US" w:eastAsia="zh-CN"/>
        </w:rPr>
        <w:t>.</w:t>
      </w:r>
      <w:r w:rsidR="00E32008">
        <w:rPr>
          <w:rFonts w:eastAsia="SimSun"/>
          <w:sz w:val="21"/>
          <w:szCs w:val="21"/>
          <w:lang w:val="en-US" w:eastAsia="zh-CN"/>
        </w:rPr>
        <w:t xml:space="preserve"> However, </w:t>
      </w:r>
      <w:r w:rsidR="00C47AB7">
        <w:rPr>
          <w:rFonts w:eastAsia="SimSun"/>
          <w:sz w:val="21"/>
          <w:szCs w:val="21"/>
          <w:lang w:val="en-US" w:eastAsia="zh-CN"/>
        </w:rPr>
        <w:t xml:space="preserve">with UL-MIMO support for SUL, which was not assumed before, other discrepancies, e.g., switching </w:t>
      </w:r>
      <w:r w:rsidR="00C14622">
        <w:rPr>
          <w:rFonts w:eastAsia="SimSun"/>
          <w:sz w:val="21"/>
          <w:szCs w:val="21"/>
          <w:lang w:val="en-US" w:eastAsia="zh-CN"/>
        </w:rPr>
        <w:t>time</w:t>
      </w:r>
      <w:r w:rsidR="00C47AB7">
        <w:rPr>
          <w:rFonts w:eastAsia="SimSun"/>
          <w:sz w:val="21"/>
          <w:szCs w:val="21"/>
          <w:lang w:val="en-US" w:eastAsia="zh-CN"/>
        </w:rPr>
        <w:t xml:space="preserve"> </w:t>
      </w:r>
      <w:r w:rsidR="001726D3">
        <w:rPr>
          <w:rFonts w:eastAsia="SimSun"/>
          <w:sz w:val="21"/>
          <w:szCs w:val="21"/>
          <w:lang w:val="en-US" w:eastAsia="zh-CN"/>
        </w:rPr>
        <w:t xml:space="preserve">in addition to the power class issue [3], </w:t>
      </w:r>
      <w:r w:rsidR="00C47AB7">
        <w:rPr>
          <w:rFonts w:eastAsia="SimSun"/>
          <w:sz w:val="21"/>
          <w:szCs w:val="21"/>
          <w:lang w:val="en-US" w:eastAsia="zh-CN"/>
        </w:rPr>
        <w:t xml:space="preserve">should also be cleaned up. </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5122CC96" w:rsidR="00811BE6" w:rsidRDefault="00335D7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TS 38.101-1 [4], </w:t>
      </w:r>
      <w:r w:rsidR="00C14622">
        <w:rPr>
          <w:rFonts w:eastAsia="SimSun"/>
          <w:bCs/>
          <w:sz w:val="21"/>
          <w:szCs w:val="21"/>
          <w:lang w:val="en-GB" w:eastAsia="zh-CN"/>
        </w:rPr>
        <w:t xml:space="preserve">there is one note indicating </w:t>
      </w:r>
      <w:r w:rsidR="002F3876">
        <w:rPr>
          <w:rFonts w:eastAsia="SimSun"/>
          <w:bCs/>
          <w:sz w:val="21"/>
          <w:szCs w:val="21"/>
          <w:lang w:val="en-GB" w:eastAsia="zh-CN"/>
        </w:rPr>
        <w:t>a 0µs</w:t>
      </w:r>
      <w:r w:rsidR="00C14622">
        <w:rPr>
          <w:rFonts w:eastAsia="SimSun"/>
          <w:bCs/>
          <w:sz w:val="21"/>
          <w:szCs w:val="21"/>
          <w:lang w:val="en-GB" w:eastAsia="zh-CN"/>
        </w:rPr>
        <w:t xml:space="preserve"> switching time </w:t>
      </w:r>
      <w:r w:rsidR="002F3876">
        <w:rPr>
          <w:rFonts w:eastAsia="SimSun"/>
          <w:bCs/>
          <w:sz w:val="21"/>
          <w:szCs w:val="21"/>
          <w:lang w:val="en-GB" w:eastAsia="zh-CN"/>
        </w:rPr>
        <w:t>between NR UL and NR SUL carrier</w:t>
      </w:r>
      <w:r w:rsidR="00CA689B">
        <w:rPr>
          <w:rFonts w:eastAsia="SimSun"/>
          <w:bCs/>
          <w:sz w:val="21"/>
          <w:szCs w:val="21"/>
          <w:lang w:val="en-GB" w:eastAsia="zh-CN"/>
        </w:rPr>
        <w:t xml:space="preserve"> in the tables for SUL band combinations:</w:t>
      </w:r>
    </w:p>
    <w:p w14:paraId="3A5A4761" w14:textId="77777777" w:rsidR="00CA689B" w:rsidRPr="00FD6B6C" w:rsidRDefault="00CA689B" w:rsidP="00CA689B">
      <w:pPr>
        <w:keepNext/>
        <w:keepLines/>
        <w:spacing w:before="60"/>
        <w:jc w:val="center"/>
        <w:outlineLvl w:val="0"/>
        <w:rPr>
          <w:rFonts w:ascii="Arial" w:eastAsia="MS Mincho" w:hAnsi="Arial"/>
          <w:b/>
        </w:rPr>
      </w:pPr>
      <w:r w:rsidRPr="00FD6B6C">
        <w:rPr>
          <w:rFonts w:ascii="Arial" w:eastAsia="MS Mincho" w:hAnsi="Arial"/>
          <w:b/>
        </w:rPr>
        <w:lastRenderedPageBreak/>
        <w:t>Table 5.2</w:t>
      </w:r>
      <w:r w:rsidRPr="00FD6B6C">
        <w:rPr>
          <w:rFonts w:ascii="Arial" w:eastAsia="MS Mincho" w:hAnsi="Arial" w:hint="eastAsia"/>
          <w:b/>
          <w:lang w:eastAsia="zh-CN"/>
        </w:rPr>
        <w:t>C</w:t>
      </w:r>
      <w:r w:rsidRPr="00FD6B6C">
        <w:rPr>
          <w:rFonts w:ascii="Arial" w:eastAsia="MS Mincho" w:hAnsi="Arial"/>
          <w:b/>
        </w:rPr>
        <w:t xml:space="preserve">-1: </w:t>
      </w:r>
      <w:r w:rsidRPr="00FD6B6C">
        <w:rPr>
          <w:rFonts w:ascii="Arial" w:eastAsia="MS Mincho" w:hAnsi="Arial" w:hint="eastAsia"/>
          <w:b/>
          <w:lang w:eastAsia="zh-CN"/>
        </w:rPr>
        <w:t>O</w:t>
      </w:r>
      <w:r w:rsidRPr="00FD6B6C">
        <w:rPr>
          <w:rFonts w:ascii="Arial" w:eastAsia="MS Mincho" w:hAnsi="Arial"/>
          <w:b/>
        </w:rPr>
        <w:t>perating band</w:t>
      </w:r>
      <w:r w:rsidRPr="00FD6B6C">
        <w:rPr>
          <w:rFonts w:ascii="Arial" w:eastAsia="MS Mincho" w:hAnsi="Arial" w:hint="eastAsia"/>
          <w:b/>
          <w:lang w:eastAsia="zh-CN"/>
        </w:rPr>
        <w:t xml:space="preserve"> combination for SUL</w:t>
      </w:r>
      <w:r w:rsidRPr="00FD6B6C">
        <w:rPr>
          <w:rFonts w:ascii="Arial" w:eastAsia="MS Mincho" w:hAnsi="Arial"/>
          <w:b/>
        </w:rPr>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A689B" w:rsidRPr="00FD6B6C" w14:paraId="250D496C"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712ADB" w14:textId="77777777" w:rsidR="00CA689B" w:rsidRPr="00FD6B6C" w:rsidRDefault="00CA689B" w:rsidP="00970904">
            <w:pPr>
              <w:keepNext/>
              <w:keepLines/>
              <w:jc w:val="center"/>
              <w:rPr>
                <w:rFonts w:ascii="Arial" w:eastAsia="MS Mincho" w:hAnsi="Arial"/>
                <w:b/>
                <w:sz w:val="18"/>
                <w:lang w:eastAsia="zh-CN"/>
              </w:rPr>
            </w:pPr>
            <w:r w:rsidRPr="00FD6B6C">
              <w:rPr>
                <w:rFonts w:ascii="Arial" w:eastAsia="MS Mincho" w:hAnsi="Arial"/>
                <w:b/>
                <w:sz w:val="18"/>
              </w:rPr>
              <w:t>NR Band</w:t>
            </w:r>
            <w:r w:rsidRPr="00FD6B6C">
              <w:rPr>
                <w:rFonts w:ascii="Arial" w:eastAsia="MS Mincho"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485EC7F" w14:textId="77777777" w:rsidR="00CA689B" w:rsidRPr="00FD6B6C" w:rsidRDefault="00CA689B" w:rsidP="00970904">
            <w:pPr>
              <w:keepNext/>
              <w:keepLines/>
              <w:jc w:val="center"/>
              <w:rPr>
                <w:rFonts w:ascii="Arial" w:eastAsia="MS Mincho" w:hAnsi="Arial"/>
                <w:b/>
                <w:sz w:val="18"/>
              </w:rPr>
            </w:pPr>
            <w:r w:rsidRPr="00FD6B6C">
              <w:rPr>
                <w:rFonts w:ascii="Arial" w:eastAsia="MS Mincho" w:hAnsi="Arial"/>
                <w:b/>
                <w:sz w:val="18"/>
              </w:rPr>
              <w:t>NR Band</w:t>
            </w:r>
          </w:p>
          <w:p w14:paraId="50CEB547" w14:textId="77777777" w:rsidR="00CA689B" w:rsidRPr="00FD6B6C" w:rsidRDefault="00CA689B" w:rsidP="00970904">
            <w:pPr>
              <w:keepNext/>
              <w:keepLines/>
              <w:jc w:val="center"/>
              <w:rPr>
                <w:rFonts w:ascii="Arial" w:eastAsia="MS Mincho" w:hAnsi="Arial"/>
                <w:b/>
                <w:sz w:val="18"/>
              </w:rPr>
            </w:pPr>
            <w:r w:rsidRPr="00FD6B6C">
              <w:rPr>
                <w:rFonts w:ascii="Arial" w:eastAsia="MS Mincho" w:hAnsi="Arial"/>
                <w:b/>
                <w:sz w:val="18"/>
              </w:rPr>
              <w:t>(Table 5.2-1)</w:t>
            </w:r>
          </w:p>
        </w:tc>
      </w:tr>
      <w:tr w:rsidR="00CA689B" w:rsidRPr="00FD6B6C" w14:paraId="7AD121F6"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C68BE7"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SUL_n41-n80</w:t>
            </w:r>
          </w:p>
        </w:tc>
        <w:tc>
          <w:tcPr>
            <w:tcW w:w="2497" w:type="dxa"/>
            <w:tcBorders>
              <w:top w:val="single" w:sz="4" w:space="0" w:color="auto"/>
              <w:left w:val="single" w:sz="4" w:space="0" w:color="auto"/>
              <w:bottom w:val="single" w:sz="4" w:space="0" w:color="auto"/>
              <w:right w:val="single" w:sz="4" w:space="0" w:color="auto"/>
            </w:tcBorders>
          </w:tcPr>
          <w:p w14:paraId="20F1E454"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n41, n80</w:t>
            </w:r>
          </w:p>
        </w:tc>
      </w:tr>
      <w:tr w:rsidR="00CA689B" w:rsidRPr="00FD6B6C" w14:paraId="6ADABC2D"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10C417"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SUL_n41-n81</w:t>
            </w:r>
          </w:p>
        </w:tc>
        <w:tc>
          <w:tcPr>
            <w:tcW w:w="2497" w:type="dxa"/>
            <w:tcBorders>
              <w:top w:val="single" w:sz="4" w:space="0" w:color="auto"/>
              <w:left w:val="single" w:sz="4" w:space="0" w:color="auto"/>
              <w:bottom w:val="single" w:sz="4" w:space="0" w:color="auto"/>
              <w:right w:val="single" w:sz="4" w:space="0" w:color="auto"/>
            </w:tcBorders>
          </w:tcPr>
          <w:p w14:paraId="523F8B95"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n41, n81</w:t>
            </w:r>
          </w:p>
        </w:tc>
      </w:tr>
      <w:tr w:rsidR="00CA689B" w:rsidRPr="00FD6B6C" w14:paraId="1182D57B"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71FD83"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SUL_n41-n95</w:t>
            </w:r>
          </w:p>
        </w:tc>
        <w:tc>
          <w:tcPr>
            <w:tcW w:w="2497" w:type="dxa"/>
            <w:tcBorders>
              <w:top w:val="single" w:sz="4" w:space="0" w:color="auto"/>
              <w:left w:val="single" w:sz="4" w:space="0" w:color="auto"/>
              <w:bottom w:val="single" w:sz="4" w:space="0" w:color="auto"/>
              <w:right w:val="single" w:sz="4" w:space="0" w:color="auto"/>
            </w:tcBorders>
          </w:tcPr>
          <w:p w14:paraId="04176B7A"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n41, n95</w:t>
            </w:r>
          </w:p>
        </w:tc>
      </w:tr>
      <w:tr w:rsidR="00CA689B" w:rsidRPr="00FD6B6C" w14:paraId="64A4A330"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3447EF6"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szCs w:val="18"/>
              </w:rPr>
              <w:t>SUL_n77-n80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5C794CF"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n77, n80</w:t>
            </w:r>
          </w:p>
        </w:tc>
      </w:tr>
      <w:tr w:rsidR="00CA689B" w:rsidRPr="00FD6B6C" w14:paraId="4C9ADB33"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B15480C"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szCs w:val="18"/>
              </w:rPr>
              <w:t>SUL_n77-n84</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A79C582"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n77, n84</w:t>
            </w:r>
          </w:p>
        </w:tc>
      </w:tr>
      <w:tr w:rsidR="00CA689B" w:rsidRPr="00FD6B6C" w14:paraId="66BA9487"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BD81E99"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szCs w:val="18"/>
              </w:rPr>
              <w:t>SUL_n78-n80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D1AC313"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n78, n80</w:t>
            </w:r>
          </w:p>
        </w:tc>
      </w:tr>
      <w:tr w:rsidR="00CA689B" w:rsidRPr="00FD6B6C" w14:paraId="5DF57982"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E0FD13"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SUL_n78-n81</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59894F"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n78, n81</w:t>
            </w:r>
          </w:p>
        </w:tc>
      </w:tr>
      <w:tr w:rsidR="00CA689B" w:rsidRPr="00FD6B6C" w14:paraId="7756F20A"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4359F4"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SUL_n78-n82</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BDEA46F"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n78, n82</w:t>
            </w:r>
          </w:p>
        </w:tc>
      </w:tr>
      <w:tr w:rsidR="00CA689B" w:rsidRPr="00FD6B6C" w14:paraId="4C496AE8"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9060EB"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SUL_n78-n83</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E2F7CF"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n78, n83</w:t>
            </w:r>
          </w:p>
        </w:tc>
      </w:tr>
      <w:tr w:rsidR="00CA689B" w:rsidRPr="00FD6B6C" w14:paraId="27B1FE42"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9734A7"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SUL_n78-n84</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ECBB380"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n78, n84</w:t>
            </w:r>
          </w:p>
        </w:tc>
      </w:tr>
      <w:tr w:rsidR="00CA689B" w:rsidRPr="00FD6B6C" w14:paraId="01611226"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73EBC3"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SUL_n78-n86</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428841C"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n78, n86</w:t>
            </w:r>
          </w:p>
        </w:tc>
      </w:tr>
      <w:tr w:rsidR="00CA689B" w:rsidRPr="00FD6B6C" w14:paraId="69B17039"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01E578"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SUL_n79-n80</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7CCDFC5"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n79, n80</w:t>
            </w:r>
          </w:p>
        </w:tc>
      </w:tr>
      <w:tr w:rsidR="00CA689B" w:rsidRPr="00FD6B6C" w14:paraId="51FE711F"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2B2B9F"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SUL_n79-n81</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3568B3"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n79, n81</w:t>
            </w:r>
          </w:p>
        </w:tc>
      </w:tr>
      <w:tr w:rsidR="00CA689B" w:rsidRPr="00FD6B6C" w14:paraId="518549CC"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4680CA"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SUL_n79-n84</w:t>
            </w:r>
          </w:p>
        </w:tc>
        <w:tc>
          <w:tcPr>
            <w:tcW w:w="2497" w:type="dxa"/>
            <w:tcBorders>
              <w:top w:val="single" w:sz="4" w:space="0" w:color="auto"/>
              <w:left w:val="single" w:sz="4" w:space="0" w:color="auto"/>
              <w:bottom w:val="single" w:sz="4" w:space="0" w:color="auto"/>
              <w:right w:val="single" w:sz="4" w:space="0" w:color="auto"/>
            </w:tcBorders>
          </w:tcPr>
          <w:p w14:paraId="10C786A6"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n79, n84</w:t>
            </w:r>
          </w:p>
        </w:tc>
      </w:tr>
      <w:tr w:rsidR="00CA689B" w:rsidRPr="00FD6B6C" w14:paraId="01E94A35"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6CF97F"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SUL_n79-n95</w:t>
            </w:r>
          </w:p>
        </w:tc>
        <w:tc>
          <w:tcPr>
            <w:tcW w:w="2497" w:type="dxa"/>
            <w:tcBorders>
              <w:top w:val="single" w:sz="4" w:space="0" w:color="auto"/>
              <w:left w:val="single" w:sz="4" w:space="0" w:color="auto"/>
              <w:bottom w:val="single" w:sz="4" w:space="0" w:color="auto"/>
              <w:right w:val="single" w:sz="4" w:space="0" w:color="auto"/>
            </w:tcBorders>
          </w:tcPr>
          <w:p w14:paraId="4CAC1D35"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n79, n95</w:t>
            </w:r>
          </w:p>
        </w:tc>
      </w:tr>
      <w:tr w:rsidR="00CA689B" w:rsidRPr="00FD6B6C" w14:paraId="70C9D8D9" w14:textId="77777777" w:rsidTr="0097090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DD08AEC" w14:textId="77777777" w:rsidR="00CA689B" w:rsidRPr="00FD6B6C" w:rsidRDefault="00CA689B" w:rsidP="00970904">
            <w:pPr>
              <w:keepNext/>
              <w:keepLines/>
              <w:ind w:left="851" w:hanging="851"/>
              <w:rPr>
                <w:rFonts w:ascii="Arial" w:eastAsia="MS Mincho" w:hAnsi="Arial"/>
                <w:sz w:val="18"/>
              </w:rPr>
            </w:pPr>
            <w:r w:rsidRPr="00FD6B6C">
              <w:rPr>
                <w:rFonts w:ascii="Arial" w:eastAsia="MS Mincho" w:hAnsi="Arial"/>
                <w:sz w:val="18"/>
              </w:rPr>
              <w:t>NOTE 1:</w:t>
            </w:r>
            <w:r w:rsidRPr="00FD6B6C">
              <w:rPr>
                <w:rFonts w:ascii="Arial" w:eastAsia="MS Mincho" w:hAnsi="Arial"/>
                <w:sz w:val="18"/>
              </w:rPr>
              <w:tab/>
              <w:t>If a UE is configured with both NR UL and NR SUL carriers in a cell, the switching time between NR UL carrier and NR SUL carrier is 0 us.</w:t>
            </w:r>
          </w:p>
          <w:p w14:paraId="746E7E5D" w14:textId="77777777" w:rsidR="00CA689B" w:rsidRPr="00FD6B6C" w:rsidRDefault="00CA689B" w:rsidP="00970904">
            <w:pPr>
              <w:keepNext/>
              <w:keepLines/>
              <w:ind w:left="851" w:hanging="851"/>
              <w:rPr>
                <w:rFonts w:ascii="Arial" w:eastAsia="MS Mincho" w:hAnsi="Arial"/>
                <w:sz w:val="18"/>
              </w:rPr>
            </w:pPr>
            <w:r w:rsidRPr="00FD6B6C">
              <w:rPr>
                <w:rFonts w:ascii="Arial" w:eastAsia="MS Mincho" w:hAnsi="Arial"/>
                <w:sz w:val="18"/>
              </w:rPr>
              <w:t>NOTE 2:</w:t>
            </w:r>
            <w:r w:rsidRPr="00FD6B6C">
              <w:rPr>
                <w:rFonts w:ascii="Arial" w:eastAsia="MS Mincho" w:hAnsi="Arial"/>
                <w:sz w:val="18"/>
              </w:rPr>
              <w:tab/>
              <w:t>For UE supporting SUL band combination simultaneous Rx/Tx capability is mandatory.</w:t>
            </w:r>
          </w:p>
          <w:p w14:paraId="4DF2A5A7" w14:textId="77777777" w:rsidR="00CA689B" w:rsidRPr="00CA689B" w:rsidRDefault="00CA689B" w:rsidP="00970904">
            <w:pPr>
              <w:keepNext/>
              <w:keepLines/>
              <w:ind w:left="851" w:hanging="851"/>
              <w:rPr>
                <w:rFonts w:ascii="Arial" w:eastAsia="MS Mincho" w:hAnsi="Arial"/>
                <w:strike/>
                <w:sz w:val="18"/>
              </w:rPr>
            </w:pPr>
            <w:r w:rsidRPr="00CA689B">
              <w:rPr>
                <w:rFonts w:ascii="Arial" w:eastAsia="MS Mincho" w:hAnsi="Arial"/>
                <w:strike/>
                <w:sz w:val="18"/>
              </w:rPr>
              <w:t>NOTE 3:</w:t>
            </w:r>
            <w:r w:rsidRPr="00CA689B">
              <w:rPr>
                <w:rFonts w:ascii="Arial" w:eastAsia="MS Mincho" w:hAnsi="Arial"/>
                <w:strike/>
                <w:sz w:val="18"/>
              </w:rPr>
              <w:tab/>
              <w:t>For UE supporting SUL band combination, UL MIMO is not configured on SUL carrier</w:t>
            </w:r>
          </w:p>
        </w:tc>
      </w:tr>
    </w:tbl>
    <w:p w14:paraId="0A90ED3A" w14:textId="77777777" w:rsidR="00CA689B" w:rsidRPr="00FD6B6C" w:rsidRDefault="00CA689B" w:rsidP="00CA689B">
      <w:pPr>
        <w:keepNext/>
        <w:keepLines/>
        <w:spacing w:before="60"/>
        <w:jc w:val="center"/>
        <w:rPr>
          <w:rFonts w:ascii="Arial" w:eastAsia="MS Mincho" w:hAnsi="Arial"/>
          <w:b/>
        </w:rPr>
      </w:pPr>
      <w:r w:rsidRPr="00FD6B6C">
        <w:rPr>
          <w:rFonts w:ascii="Arial" w:eastAsia="MS Mincho" w:hAnsi="Arial"/>
          <w:b/>
        </w:rPr>
        <w:t>Table 5.2</w:t>
      </w:r>
      <w:r w:rsidRPr="00FD6B6C">
        <w:rPr>
          <w:rFonts w:ascii="Arial" w:eastAsia="MS Mincho" w:hAnsi="Arial" w:hint="eastAsia"/>
          <w:b/>
          <w:lang w:eastAsia="zh-CN"/>
        </w:rPr>
        <w:t>C</w:t>
      </w:r>
      <w:r w:rsidRPr="00FD6B6C">
        <w:rPr>
          <w:rFonts w:ascii="Arial" w:eastAsia="MS Mincho" w:hAnsi="Arial"/>
          <w:b/>
        </w:rPr>
        <w:t xml:space="preserve">-2: </w:t>
      </w:r>
      <w:r w:rsidRPr="00FD6B6C">
        <w:rPr>
          <w:rFonts w:ascii="Arial" w:eastAsia="MS Mincho" w:hAnsi="Arial" w:hint="eastAsia"/>
          <w:b/>
          <w:lang w:eastAsia="zh-CN"/>
        </w:rPr>
        <w:t>O</w:t>
      </w:r>
      <w:r w:rsidRPr="00FD6B6C">
        <w:rPr>
          <w:rFonts w:ascii="Arial" w:eastAsia="MS Mincho" w:hAnsi="Arial"/>
          <w:b/>
        </w:rPr>
        <w:t xml:space="preserve">perating </w:t>
      </w:r>
      <w:r w:rsidRPr="00FD6B6C">
        <w:rPr>
          <w:rFonts w:ascii="Arial" w:hAnsi="Arial"/>
          <w:b/>
        </w:rPr>
        <w:t>SUL</w:t>
      </w:r>
      <w:r w:rsidRPr="00FD6B6C">
        <w:rPr>
          <w:rFonts w:ascii="Arial" w:eastAsia="MS Mincho" w:hAnsi="Arial"/>
          <w:b/>
        </w:rPr>
        <w:t xml:space="preserve"> band</w:t>
      </w:r>
      <w:r w:rsidRPr="00FD6B6C">
        <w:rPr>
          <w:rFonts w:ascii="Arial" w:eastAsia="MS Mincho" w:hAnsi="Arial" w:hint="eastAsia"/>
          <w:b/>
          <w:lang w:eastAsia="zh-CN"/>
        </w:rPr>
        <w:t xml:space="preserve"> combination</w:t>
      </w:r>
      <w:r w:rsidRPr="00FD6B6C">
        <w:rPr>
          <w:rFonts w:ascii="Arial" w:eastAsia="MS Mincho" w:hAnsi="Arial"/>
          <w:b/>
          <w:lang w:eastAsia="zh-CN"/>
        </w:rPr>
        <w:t xml:space="preserve"> with downlink CA</w:t>
      </w:r>
      <w:r w:rsidRPr="00FD6B6C">
        <w:rPr>
          <w:rFonts w:ascii="Arial" w:eastAsia="MS Mincho" w:hAnsi="Arial" w:hint="eastAsia"/>
          <w:b/>
          <w:lang w:eastAsia="zh-CN"/>
        </w:rPr>
        <w:t xml:space="preserve"> </w:t>
      </w:r>
      <w:r w:rsidRPr="00FD6B6C">
        <w:rPr>
          <w:rFonts w:ascii="Arial" w:eastAsia="MS Mincho" w:hAnsi="Arial"/>
          <w:b/>
        </w:rP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A689B" w:rsidRPr="00FD6B6C" w14:paraId="1D95BEEE"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E98F3A" w14:textId="77777777" w:rsidR="00CA689B" w:rsidRPr="00FD6B6C" w:rsidRDefault="00CA689B" w:rsidP="00970904">
            <w:pPr>
              <w:keepNext/>
              <w:keepLines/>
              <w:jc w:val="center"/>
              <w:rPr>
                <w:rFonts w:ascii="Arial" w:eastAsia="MS Mincho" w:hAnsi="Arial"/>
                <w:b/>
                <w:sz w:val="18"/>
                <w:lang w:eastAsia="zh-CN"/>
              </w:rPr>
            </w:pPr>
            <w:r w:rsidRPr="00FD6B6C">
              <w:rPr>
                <w:rFonts w:ascii="Arial" w:eastAsia="MS Mincho" w:hAnsi="Arial"/>
                <w:b/>
                <w:sz w:val="18"/>
              </w:rPr>
              <w:t>NR Band</w:t>
            </w:r>
            <w:r w:rsidRPr="00FD6B6C">
              <w:rPr>
                <w:rFonts w:ascii="Arial" w:eastAsia="MS Mincho" w:hAnsi="Arial" w:hint="eastAsia"/>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F289703" w14:textId="77777777" w:rsidR="00CA689B" w:rsidRPr="00FD6B6C" w:rsidRDefault="00CA689B" w:rsidP="00970904">
            <w:pPr>
              <w:keepNext/>
              <w:keepLines/>
              <w:jc w:val="center"/>
              <w:rPr>
                <w:rFonts w:ascii="Arial" w:eastAsia="MS Mincho" w:hAnsi="Arial"/>
                <w:b/>
                <w:sz w:val="18"/>
              </w:rPr>
            </w:pPr>
            <w:r w:rsidRPr="00FD6B6C">
              <w:rPr>
                <w:rFonts w:ascii="Arial" w:eastAsia="MS Mincho" w:hAnsi="Arial"/>
                <w:b/>
                <w:sz w:val="18"/>
              </w:rPr>
              <w:t>NR Band</w:t>
            </w:r>
          </w:p>
          <w:p w14:paraId="13361A25" w14:textId="77777777" w:rsidR="00CA689B" w:rsidRPr="00FD6B6C" w:rsidRDefault="00CA689B" w:rsidP="00970904">
            <w:pPr>
              <w:keepNext/>
              <w:keepLines/>
              <w:jc w:val="center"/>
              <w:rPr>
                <w:rFonts w:ascii="Arial" w:eastAsia="MS Mincho" w:hAnsi="Arial"/>
                <w:b/>
                <w:sz w:val="18"/>
              </w:rPr>
            </w:pPr>
            <w:r w:rsidRPr="00FD6B6C">
              <w:rPr>
                <w:rFonts w:ascii="Arial" w:eastAsia="MS Mincho" w:hAnsi="Arial"/>
                <w:b/>
                <w:sz w:val="18"/>
              </w:rPr>
              <w:t>(Table 5.2-1)</w:t>
            </w:r>
          </w:p>
        </w:tc>
      </w:tr>
      <w:tr w:rsidR="00CA689B" w:rsidRPr="00FD6B6C" w14:paraId="1AC0DE1C" w14:textId="77777777" w:rsidTr="0097090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CA80DD" w14:textId="77777777" w:rsidR="00CA689B" w:rsidRPr="00FD6B6C" w:rsidRDefault="00CA689B" w:rsidP="00970904">
            <w:pPr>
              <w:keepNext/>
              <w:keepLines/>
              <w:jc w:val="center"/>
              <w:rPr>
                <w:rFonts w:ascii="Arial" w:eastAsia="MS Mincho" w:hAnsi="Arial"/>
                <w:sz w:val="18"/>
                <w:vertAlign w:val="superscript"/>
              </w:rPr>
            </w:pPr>
            <w:r w:rsidRPr="00FD6B6C">
              <w:rPr>
                <w:rFonts w:ascii="Arial" w:eastAsia="MS Mincho" w:hAnsi="Arial"/>
                <w:sz w:val="18"/>
              </w:rPr>
              <w:t>CA_n78(*)_SUL_n78-n86</w:t>
            </w:r>
            <w:r w:rsidRPr="00FD6B6C">
              <w:rPr>
                <w:rFonts w:ascii="Arial" w:eastAsia="MS Mincho" w:hAnsi="Arial"/>
                <w:sz w:val="18"/>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BE4DF1" w14:textId="77777777" w:rsidR="00CA689B" w:rsidRPr="00FD6B6C" w:rsidRDefault="00CA689B" w:rsidP="00970904">
            <w:pPr>
              <w:keepNext/>
              <w:keepLines/>
              <w:jc w:val="center"/>
              <w:rPr>
                <w:rFonts w:ascii="Arial" w:eastAsia="MS Mincho" w:hAnsi="Arial"/>
                <w:sz w:val="18"/>
              </w:rPr>
            </w:pPr>
            <w:r w:rsidRPr="00FD6B6C">
              <w:rPr>
                <w:rFonts w:ascii="Arial" w:eastAsia="MS Mincho" w:hAnsi="Arial"/>
                <w:sz w:val="18"/>
              </w:rPr>
              <w:t>n78, n86</w:t>
            </w:r>
          </w:p>
        </w:tc>
      </w:tr>
      <w:tr w:rsidR="00CA689B" w:rsidRPr="00FD6B6C" w14:paraId="074D762D" w14:textId="77777777" w:rsidTr="0097090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4159D8D" w14:textId="77777777" w:rsidR="00CA689B" w:rsidRPr="00FD6B6C" w:rsidRDefault="00CA689B" w:rsidP="00970904">
            <w:pPr>
              <w:keepNext/>
              <w:keepLines/>
              <w:ind w:left="851" w:hanging="851"/>
              <w:rPr>
                <w:rFonts w:ascii="Arial" w:eastAsia="MS Mincho" w:hAnsi="Arial"/>
                <w:sz w:val="18"/>
              </w:rPr>
            </w:pPr>
            <w:r w:rsidRPr="00FD6B6C">
              <w:rPr>
                <w:rFonts w:ascii="Arial" w:eastAsia="MS Mincho" w:hAnsi="Arial"/>
                <w:sz w:val="18"/>
              </w:rPr>
              <w:t>NOTE 1:</w:t>
            </w:r>
            <w:r w:rsidRPr="00FD6B6C">
              <w:rPr>
                <w:rFonts w:ascii="Arial" w:eastAsia="MS Mincho" w:hAnsi="Arial"/>
                <w:sz w:val="18"/>
              </w:rPr>
              <w:tab/>
            </w:r>
            <w:bookmarkStart w:id="0" w:name="_Hlk61278227"/>
            <w:r w:rsidRPr="00FD6B6C">
              <w:rPr>
                <w:rFonts w:ascii="Arial" w:eastAsia="MS Mincho" w:hAnsi="Arial"/>
                <w:sz w:val="18"/>
              </w:rPr>
              <w:t>If a UE is configured with both NR UL and NR SUL carriers in a cell, the switching time between NR UL carrier and NR SUL carrier is 0 us.</w:t>
            </w:r>
            <w:bookmarkEnd w:id="0"/>
          </w:p>
          <w:p w14:paraId="7C4A3210" w14:textId="77777777" w:rsidR="00CA689B" w:rsidRPr="00FD6B6C" w:rsidRDefault="00CA689B" w:rsidP="00970904">
            <w:pPr>
              <w:keepNext/>
              <w:keepLines/>
              <w:ind w:left="851" w:hanging="851"/>
              <w:rPr>
                <w:rFonts w:ascii="Arial" w:eastAsia="MS Mincho" w:hAnsi="Arial"/>
                <w:sz w:val="18"/>
              </w:rPr>
            </w:pPr>
            <w:r w:rsidRPr="00FD6B6C">
              <w:rPr>
                <w:rFonts w:ascii="Arial" w:eastAsia="MS Mincho" w:hAnsi="Arial"/>
                <w:sz w:val="18"/>
              </w:rPr>
              <w:t>NOTE 2:</w:t>
            </w:r>
            <w:r w:rsidRPr="00FD6B6C">
              <w:rPr>
                <w:rFonts w:ascii="Arial" w:eastAsia="MS Mincho" w:hAnsi="Arial"/>
                <w:sz w:val="18"/>
              </w:rPr>
              <w:tab/>
              <w:t>For UE supporting SUL band combination simultaneous Rx/Tx capability is mandatory.</w:t>
            </w:r>
          </w:p>
          <w:p w14:paraId="456F9C27" w14:textId="77777777" w:rsidR="00CA689B" w:rsidRPr="00CA689B" w:rsidRDefault="00CA689B" w:rsidP="00970904">
            <w:pPr>
              <w:keepNext/>
              <w:keepLines/>
              <w:ind w:left="851" w:hanging="851"/>
              <w:rPr>
                <w:rFonts w:ascii="Arial" w:eastAsia="MS Mincho" w:hAnsi="Arial"/>
                <w:strike/>
                <w:sz w:val="18"/>
              </w:rPr>
            </w:pPr>
            <w:r w:rsidRPr="00CA689B">
              <w:rPr>
                <w:rFonts w:ascii="Arial" w:eastAsia="MS Mincho" w:hAnsi="Arial"/>
                <w:strike/>
                <w:sz w:val="18"/>
              </w:rPr>
              <w:t>NOTE 3:</w:t>
            </w:r>
            <w:r w:rsidRPr="00CA689B">
              <w:rPr>
                <w:rFonts w:ascii="Arial" w:eastAsia="MS Mincho" w:hAnsi="Arial"/>
                <w:strike/>
                <w:sz w:val="18"/>
              </w:rPr>
              <w:tab/>
              <w:t>For UE supporting SUL band combination, UL MIMO is not configured on SUL carrier.</w:t>
            </w:r>
          </w:p>
          <w:p w14:paraId="65C6663F" w14:textId="46573491" w:rsidR="00CA689B" w:rsidRPr="00FD6B6C" w:rsidRDefault="00CA689B" w:rsidP="00970904">
            <w:pPr>
              <w:keepNext/>
              <w:keepLines/>
              <w:ind w:left="851" w:hanging="851"/>
              <w:rPr>
                <w:rFonts w:ascii="Arial" w:eastAsia="MS Mincho" w:hAnsi="Arial"/>
                <w:sz w:val="18"/>
              </w:rPr>
            </w:pPr>
            <w:r w:rsidRPr="00FD6B6C">
              <w:rPr>
                <w:rFonts w:ascii="Arial" w:eastAsia="MS Mincho" w:hAnsi="Arial"/>
                <w:sz w:val="18"/>
              </w:rPr>
              <w:t>NOTE 4:</w:t>
            </w:r>
            <w:r w:rsidRPr="00FD6B6C">
              <w:rPr>
                <w:rFonts w:ascii="Arial" w:eastAsia="MS Mincho" w:hAnsi="Arial"/>
                <w:sz w:val="18"/>
              </w:rPr>
              <w:tab/>
              <w:t>The notation CA_nX(*) in this table indicates intra-band non-contiguous CA for band nX. The configurations for each band are in table 5.5C-2.</w:t>
            </w:r>
          </w:p>
        </w:tc>
      </w:tr>
    </w:tbl>
    <w:p w14:paraId="41BB566B" w14:textId="77777777" w:rsidR="00CA689B" w:rsidRPr="00FD6B6C" w:rsidRDefault="00CA689B" w:rsidP="00CA689B">
      <w:pPr>
        <w:rPr>
          <w:rFonts w:eastAsia="MS Mincho"/>
        </w:rPr>
      </w:pPr>
    </w:p>
    <w:p w14:paraId="46362864" w14:textId="1C7C1F7E" w:rsidR="00587F9E" w:rsidRDefault="00CA689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Note 3 was suggested to be removed in the last RAN4 meeting</w:t>
      </w:r>
      <w:r w:rsidR="00D53C84">
        <w:rPr>
          <w:rFonts w:eastAsia="SimSun"/>
          <w:bCs/>
          <w:sz w:val="21"/>
          <w:szCs w:val="21"/>
          <w:lang w:val="en-GB" w:eastAsia="zh-CN"/>
        </w:rPr>
        <w:t xml:space="preserve"> [2]</w:t>
      </w:r>
      <w:r>
        <w:rPr>
          <w:rFonts w:eastAsia="SimSun"/>
          <w:bCs/>
          <w:sz w:val="21"/>
          <w:szCs w:val="21"/>
          <w:lang w:val="en-GB" w:eastAsia="zh-CN"/>
        </w:rPr>
        <w:t xml:space="preserve">, but it is not enough. </w:t>
      </w:r>
    </w:p>
    <w:p w14:paraId="5D43A8CA" w14:textId="456318DC" w:rsidR="00CA689B" w:rsidRDefault="00587F9E"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0µs switching time indicated in Note 1 assumes that two Tx RF chains are used for NR UL and NR SUL respectively, thus it is feasible to achieve a 0µs switching time. Given the scenario that SUL operates in UL-MIMO mode, 0µs is apparently not feasible, therefore </w:t>
      </w:r>
      <w:r w:rsidR="00CA689B">
        <w:rPr>
          <w:rFonts w:eastAsia="SimSun"/>
          <w:bCs/>
          <w:sz w:val="21"/>
          <w:szCs w:val="21"/>
          <w:lang w:val="en-GB" w:eastAsia="zh-CN"/>
        </w:rPr>
        <w:t>Note 1 should also be re</w:t>
      </w:r>
      <w:r>
        <w:rPr>
          <w:rFonts w:eastAsia="SimSun"/>
          <w:bCs/>
          <w:sz w:val="21"/>
          <w:szCs w:val="21"/>
          <w:lang w:val="en-GB" w:eastAsia="zh-CN"/>
        </w:rPr>
        <w:t xml:space="preserve">vised. One way is to keep Note 1 but with some condition, for example, for SUL in non-UL-MIMO mode: </w:t>
      </w:r>
      <w:r w:rsidRPr="00587F9E">
        <w:rPr>
          <w:rFonts w:eastAsia="SimSun"/>
          <w:bCs/>
          <w:sz w:val="21"/>
          <w:szCs w:val="21"/>
          <w:lang w:val="en-GB" w:eastAsia="zh-CN"/>
        </w:rPr>
        <w:t xml:space="preserve">If a UE is configured with both NR UL and NR SUL carriers </w:t>
      </w:r>
      <w:r w:rsidRPr="00587F9E">
        <w:rPr>
          <w:rFonts w:eastAsia="SimSun"/>
          <w:bCs/>
          <w:sz w:val="21"/>
          <w:szCs w:val="21"/>
          <w:highlight w:val="yellow"/>
          <w:lang w:val="en-GB" w:eastAsia="zh-CN"/>
        </w:rPr>
        <w:t>without enabling UL-MIMO</w:t>
      </w:r>
      <w:r>
        <w:rPr>
          <w:rFonts w:eastAsia="SimSun"/>
          <w:bCs/>
          <w:sz w:val="21"/>
          <w:szCs w:val="21"/>
          <w:lang w:val="en-GB" w:eastAsia="zh-CN"/>
        </w:rPr>
        <w:t xml:space="preserve"> </w:t>
      </w:r>
      <w:r w:rsidRPr="00587F9E">
        <w:rPr>
          <w:rFonts w:eastAsia="SimSun"/>
          <w:bCs/>
          <w:sz w:val="21"/>
          <w:szCs w:val="21"/>
          <w:lang w:val="en-GB" w:eastAsia="zh-CN"/>
        </w:rPr>
        <w:t>in a cell, the switching time between NR UL carrier and NR SUL carrier is 0 us.</w:t>
      </w:r>
      <w:r w:rsidR="00005E03">
        <w:rPr>
          <w:rFonts w:eastAsia="SimSun"/>
          <w:bCs/>
          <w:sz w:val="21"/>
          <w:szCs w:val="21"/>
          <w:lang w:val="en-GB" w:eastAsia="zh-CN"/>
        </w:rPr>
        <w:t xml:space="preserve"> The proposed changes are captured in </w:t>
      </w:r>
      <w:r w:rsidR="00B15DA6">
        <w:rPr>
          <w:rFonts w:eastAsia="SimSun"/>
          <w:bCs/>
          <w:sz w:val="21"/>
          <w:szCs w:val="21"/>
          <w:lang w:val="en-GB" w:eastAsia="zh-CN"/>
        </w:rPr>
        <w:t>our companion draft CR</w:t>
      </w:r>
      <w:r w:rsidR="00005E03">
        <w:rPr>
          <w:rFonts w:eastAsia="SimSun"/>
          <w:bCs/>
          <w:sz w:val="21"/>
          <w:szCs w:val="21"/>
          <w:lang w:val="en-GB" w:eastAsia="zh-CN"/>
        </w:rPr>
        <w:t>[5].</w:t>
      </w:r>
    </w:p>
    <w:p w14:paraId="243AEF62" w14:textId="26185E70" w:rsidR="00D53C84" w:rsidRDefault="00D53C8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It is noteworthy that the proposed change is also applicable to Table 5.2C-3 and 5.2C-4.</w:t>
      </w:r>
    </w:p>
    <w:p w14:paraId="676EF122" w14:textId="20BC73EE" w:rsidR="00CA689B" w:rsidRPr="00587F9E" w:rsidRDefault="00587F9E" w:rsidP="009B2891">
      <w:pPr>
        <w:pStyle w:val="BodyText"/>
        <w:tabs>
          <w:tab w:val="num" w:pos="226"/>
          <w:tab w:val="num" w:pos="284"/>
          <w:tab w:val="left" w:pos="5103"/>
        </w:tabs>
        <w:snapToGrid w:val="0"/>
        <w:rPr>
          <w:rFonts w:eastAsia="SimSun"/>
          <w:b/>
          <w:sz w:val="21"/>
          <w:szCs w:val="21"/>
          <w:lang w:val="en-GB" w:eastAsia="zh-CN"/>
        </w:rPr>
      </w:pPr>
      <w:r w:rsidRPr="00587F9E">
        <w:rPr>
          <w:rFonts w:eastAsia="SimSun"/>
          <w:b/>
          <w:sz w:val="21"/>
          <w:szCs w:val="21"/>
          <w:lang w:val="en-GB" w:eastAsia="zh-CN"/>
        </w:rPr>
        <w:t>Observation: 0µs switching time is not feasible with the UL-MIMO enabled for SUL</w:t>
      </w:r>
    </w:p>
    <w:p w14:paraId="7BFFF71C" w14:textId="0B6D10CD"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587F9E">
        <w:rPr>
          <w:rFonts w:eastAsia="SimSun"/>
          <w:b/>
          <w:bCs/>
          <w:sz w:val="21"/>
          <w:szCs w:val="21"/>
          <w:lang w:val="en-GB" w:eastAsia="zh-CN"/>
        </w:rPr>
        <w:t xml:space="preserve"> Revise Note 1 in Table 5.2C-1</w:t>
      </w:r>
      <w:r w:rsidR="00D53C84">
        <w:rPr>
          <w:rFonts w:eastAsia="SimSun"/>
          <w:b/>
          <w:bCs/>
          <w:sz w:val="21"/>
          <w:szCs w:val="21"/>
          <w:lang w:val="en-GB" w:eastAsia="zh-CN"/>
        </w:rPr>
        <w:t>, 5.2C-2, 5.2C-3</w:t>
      </w:r>
      <w:r w:rsidR="00587F9E">
        <w:rPr>
          <w:rFonts w:eastAsia="SimSun"/>
          <w:b/>
          <w:bCs/>
          <w:sz w:val="21"/>
          <w:szCs w:val="21"/>
          <w:lang w:val="en-GB" w:eastAsia="zh-CN"/>
        </w:rPr>
        <w:t xml:space="preserve"> and 5.2C-</w:t>
      </w:r>
      <w:r w:rsidR="00D53C84">
        <w:rPr>
          <w:rFonts w:eastAsia="SimSun"/>
          <w:b/>
          <w:bCs/>
          <w:sz w:val="21"/>
          <w:szCs w:val="21"/>
          <w:lang w:val="en-GB" w:eastAsia="zh-CN"/>
        </w:rPr>
        <w:t>4</w:t>
      </w:r>
      <w:r w:rsidR="00587F9E">
        <w:rPr>
          <w:rFonts w:eastAsia="SimSun"/>
          <w:b/>
          <w:bCs/>
          <w:sz w:val="21"/>
          <w:szCs w:val="21"/>
          <w:lang w:val="en-GB" w:eastAsia="zh-CN"/>
        </w:rPr>
        <w:t xml:space="preserve"> in TS 38.101-1 as:</w:t>
      </w:r>
    </w:p>
    <w:p w14:paraId="321AB8AA" w14:textId="37A8E128" w:rsidR="00587F9E" w:rsidRPr="00587F9E" w:rsidRDefault="00587F9E" w:rsidP="009C0ACA">
      <w:pPr>
        <w:pStyle w:val="BodyText"/>
        <w:tabs>
          <w:tab w:val="num" w:pos="226"/>
          <w:tab w:val="num" w:pos="284"/>
          <w:tab w:val="left" w:pos="5103"/>
        </w:tabs>
        <w:snapToGrid w:val="0"/>
        <w:rPr>
          <w:rFonts w:eastAsia="SimSun"/>
          <w:b/>
          <w:sz w:val="21"/>
          <w:szCs w:val="21"/>
          <w:lang w:val="en-GB" w:eastAsia="zh-CN"/>
        </w:rPr>
      </w:pPr>
      <w:r w:rsidRPr="00587F9E">
        <w:rPr>
          <w:rFonts w:eastAsia="SimSun"/>
          <w:b/>
          <w:sz w:val="21"/>
          <w:szCs w:val="21"/>
          <w:lang w:val="en-GB" w:eastAsia="zh-CN"/>
        </w:rPr>
        <w:t xml:space="preserve">If a UE is configured with both NR UL and NR SUL carriers </w:t>
      </w:r>
      <w:r w:rsidRPr="00587F9E">
        <w:rPr>
          <w:rFonts w:eastAsia="SimSun"/>
          <w:b/>
          <w:sz w:val="21"/>
          <w:szCs w:val="21"/>
          <w:highlight w:val="yellow"/>
          <w:lang w:val="en-GB" w:eastAsia="zh-CN"/>
        </w:rPr>
        <w:t>without enabling UL-MIMO</w:t>
      </w:r>
      <w:r w:rsidRPr="00587F9E">
        <w:rPr>
          <w:rFonts w:eastAsia="SimSun"/>
          <w:b/>
          <w:sz w:val="21"/>
          <w:szCs w:val="21"/>
          <w:lang w:val="en-GB" w:eastAsia="zh-CN"/>
        </w:rPr>
        <w:t xml:space="preserve"> in a cell, the switching time between NR UL carrier and NR SUL carrier is 0 us</w:t>
      </w:r>
      <w:r w:rsidR="000F758D">
        <w:rPr>
          <w:rFonts w:eastAsia="SimSun"/>
          <w:b/>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3B825784"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 xml:space="preserve">paper, we have the following observation and proposal for </w:t>
      </w:r>
      <w:r w:rsidR="00587F9E">
        <w:rPr>
          <w:rFonts w:eastAsia="SimSun"/>
          <w:bCs/>
          <w:sz w:val="21"/>
          <w:szCs w:val="21"/>
          <w:lang w:val="en-GB" w:eastAsia="zh-CN"/>
        </w:rPr>
        <w:t>switching time for UL-MIMO enabled SUL band combination:</w:t>
      </w:r>
    </w:p>
    <w:p w14:paraId="4DDB48BF" w14:textId="77777777" w:rsidR="00587F9E" w:rsidRPr="00587F9E" w:rsidRDefault="00587F9E" w:rsidP="00587F9E">
      <w:pPr>
        <w:pStyle w:val="BodyText"/>
        <w:tabs>
          <w:tab w:val="num" w:pos="226"/>
          <w:tab w:val="num" w:pos="284"/>
          <w:tab w:val="left" w:pos="5103"/>
        </w:tabs>
        <w:snapToGrid w:val="0"/>
        <w:rPr>
          <w:rFonts w:eastAsia="SimSun"/>
          <w:b/>
          <w:sz w:val="21"/>
          <w:szCs w:val="21"/>
          <w:lang w:val="en-GB" w:eastAsia="zh-CN"/>
        </w:rPr>
      </w:pPr>
      <w:r w:rsidRPr="00587F9E">
        <w:rPr>
          <w:rFonts w:eastAsia="SimSun"/>
          <w:b/>
          <w:sz w:val="21"/>
          <w:szCs w:val="21"/>
          <w:lang w:val="en-GB" w:eastAsia="zh-CN"/>
        </w:rPr>
        <w:t>Observation: 0µs switching time is not feasible with the UL-MIMO enabled for SUL</w:t>
      </w:r>
    </w:p>
    <w:p w14:paraId="70829C0E" w14:textId="50B5F44D" w:rsidR="00587F9E" w:rsidRDefault="00587F9E" w:rsidP="00587F9E">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Revise Note 1 in </w:t>
      </w:r>
      <w:r w:rsidR="00D53C84">
        <w:rPr>
          <w:rFonts w:eastAsia="SimSun"/>
          <w:b/>
          <w:bCs/>
          <w:sz w:val="21"/>
          <w:szCs w:val="21"/>
          <w:lang w:val="en-GB" w:eastAsia="zh-CN"/>
        </w:rPr>
        <w:t>Table 5.2C-1, 5.2C-2, 5.2C-3 and 5.2C-4</w:t>
      </w:r>
      <w:r>
        <w:rPr>
          <w:rFonts w:eastAsia="SimSun"/>
          <w:b/>
          <w:bCs/>
          <w:sz w:val="21"/>
          <w:szCs w:val="21"/>
          <w:lang w:val="en-GB" w:eastAsia="zh-CN"/>
        </w:rPr>
        <w:t xml:space="preserve"> in TS 38.101-1 as:</w:t>
      </w:r>
    </w:p>
    <w:p w14:paraId="5DA9A8AA" w14:textId="477CE05A" w:rsidR="00587F9E" w:rsidRPr="00587F9E" w:rsidRDefault="00587F9E" w:rsidP="00587F9E">
      <w:pPr>
        <w:pStyle w:val="BodyText"/>
        <w:tabs>
          <w:tab w:val="num" w:pos="226"/>
          <w:tab w:val="num" w:pos="284"/>
          <w:tab w:val="left" w:pos="5103"/>
        </w:tabs>
        <w:snapToGrid w:val="0"/>
        <w:rPr>
          <w:rFonts w:eastAsia="SimSun"/>
          <w:b/>
          <w:sz w:val="21"/>
          <w:szCs w:val="21"/>
          <w:lang w:val="en-GB" w:eastAsia="zh-CN"/>
        </w:rPr>
      </w:pPr>
      <w:r w:rsidRPr="00587F9E">
        <w:rPr>
          <w:rFonts w:eastAsia="SimSun"/>
          <w:b/>
          <w:sz w:val="21"/>
          <w:szCs w:val="21"/>
          <w:lang w:val="en-GB" w:eastAsia="zh-CN"/>
        </w:rPr>
        <w:t xml:space="preserve">If a UE is configured with both NR UL and NR SUL carriers </w:t>
      </w:r>
      <w:r w:rsidRPr="00587F9E">
        <w:rPr>
          <w:rFonts w:eastAsia="SimSun"/>
          <w:b/>
          <w:sz w:val="21"/>
          <w:szCs w:val="21"/>
          <w:highlight w:val="yellow"/>
          <w:lang w:val="en-GB" w:eastAsia="zh-CN"/>
        </w:rPr>
        <w:t>without enabling UL-MIMO</w:t>
      </w:r>
      <w:r w:rsidRPr="00587F9E">
        <w:rPr>
          <w:rFonts w:eastAsia="SimSun"/>
          <w:b/>
          <w:sz w:val="21"/>
          <w:szCs w:val="21"/>
          <w:lang w:val="en-GB" w:eastAsia="zh-CN"/>
        </w:rPr>
        <w:t xml:space="preserve"> in a cell, the switching time between NR UL carrier and NR SUL carrier is 0 us</w:t>
      </w:r>
      <w:r w:rsidR="000F758D">
        <w:rPr>
          <w:rFonts w:eastAsia="SimSun"/>
          <w:b/>
          <w:sz w:val="21"/>
          <w:szCs w:val="21"/>
          <w:lang w:val="en-GB" w:eastAsia="zh-CN"/>
        </w:rPr>
        <w:t>.</w:t>
      </w: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47D3EED9" w:rsidR="00A208FC" w:rsidRDefault="00D0160F" w:rsidP="006035D8">
      <w:pPr>
        <w:pStyle w:val="List2"/>
      </w:pPr>
      <w:r w:rsidRPr="00D0160F">
        <w:t>R</w:t>
      </w:r>
      <w:r w:rsidR="006035D8">
        <w:t xml:space="preserve">4-2017842, </w:t>
      </w:r>
      <w:r w:rsidR="006035D8" w:rsidRPr="006035D8">
        <w:t>Email discussion summary for RAN4#97_#133_NR_RF_FR1_enh_Part_1</w:t>
      </w:r>
      <w:r w:rsidR="006035D8">
        <w:t>, Huawei</w:t>
      </w:r>
    </w:p>
    <w:p w14:paraId="287EC370" w14:textId="1DE10ABF" w:rsidR="006035D8" w:rsidRDefault="001726D3" w:rsidP="001726D3">
      <w:pPr>
        <w:pStyle w:val="List2"/>
      </w:pPr>
      <w:r w:rsidRPr="001726D3">
        <w:t>R4-2014735</w:t>
      </w:r>
      <w:r>
        <w:t xml:space="preserve">, </w:t>
      </w:r>
      <w:r w:rsidRPr="001726D3">
        <w:t>Draft CR: Introduce NR SUL bands n80 to UL-MIMO configuration</w:t>
      </w:r>
      <w:r>
        <w:t>, CMCC</w:t>
      </w:r>
    </w:p>
    <w:p w14:paraId="5D65F802" w14:textId="73560EAF" w:rsidR="001726D3" w:rsidRDefault="00362F8E" w:rsidP="001726D3">
      <w:pPr>
        <w:pStyle w:val="List2"/>
      </w:pPr>
      <w:r>
        <w:t xml:space="preserve">R4-2015181, </w:t>
      </w:r>
      <w:r w:rsidRPr="00362F8E">
        <w:t>Considerations on enabling UL-MIMO support for SUL</w:t>
      </w:r>
      <w:r>
        <w:t>, ZTE</w:t>
      </w:r>
    </w:p>
    <w:p w14:paraId="477E406B" w14:textId="354A675A" w:rsidR="008F4EAC" w:rsidRDefault="008F4EAC" w:rsidP="001726D3">
      <w:pPr>
        <w:pStyle w:val="List2"/>
      </w:pPr>
      <w:r>
        <w:t>3GPP TS 38.101-1 v16.5.0</w:t>
      </w:r>
    </w:p>
    <w:p w14:paraId="026BC163" w14:textId="3315C137" w:rsidR="00005E03" w:rsidRPr="00183F7C" w:rsidRDefault="00005E03" w:rsidP="001726D3">
      <w:pPr>
        <w:pStyle w:val="List2"/>
      </w:pPr>
      <w:r>
        <w:t>R4-2001854, Draft CR on switching time between SUL and NUL, ZTE</w:t>
      </w:r>
    </w:p>
    <w:sectPr w:rsidR="00005E03"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63C3D" w14:textId="77777777" w:rsidR="001B68DF" w:rsidRDefault="001B68DF" w:rsidP="00E7784C">
      <w:r>
        <w:separator/>
      </w:r>
    </w:p>
  </w:endnote>
  <w:endnote w:type="continuationSeparator" w:id="0">
    <w:p w14:paraId="4A3FD569" w14:textId="77777777" w:rsidR="001B68DF" w:rsidRDefault="001B68D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23D70" w14:textId="77777777" w:rsidR="001B68DF" w:rsidRDefault="001B68DF" w:rsidP="00E7784C">
      <w:r>
        <w:separator/>
      </w:r>
    </w:p>
  </w:footnote>
  <w:footnote w:type="continuationSeparator" w:id="0">
    <w:p w14:paraId="088D93A0" w14:textId="77777777" w:rsidR="001B68DF" w:rsidRDefault="001B68D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E0F47698"/>
    <w:lvl w:ilvl="0" w:tplc="1FD801A0">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05E03"/>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0F758D"/>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6D3"/>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68DF"/>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432"/>
    <w:rsid w:val="00266A3E"/>
    <w:rsid w:val="002670C1"/>
    <w:rsid w:val="002673B6"/>
    <w:rsid w:val="00267C82"/>
    <w:rsid w:val="00271FAD"/>
    <w:rsid w:val="0027310B"/>
    <w:rsid w:val="00273301"/>
    <w:rsid w:val="0027368A"/>
    <w:rsid w:val="00274E90"/>
    <w:rsid w:val="00275295"/>
    <w:rsid w:val="002757C5"/>
    <w:rsid w:val="002806E0"/>
    <w:rsid w:val="002809D0"/>
    <w:rsid w:val="00281022"/>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3876"/>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5D7B"/>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2F8E"/>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87F9E"/>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35D8"/>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27B9"/>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170"/>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4D7"/>
    <w:rsid w:val="007B730E"/>
    <w:rsid w:val="007C0190"/>
    <w:rsid w:val="007C061D"/>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4EAC"/>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6396"/>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5DA6"/>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22"/>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AB7"/>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89B"/>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C84"/>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615"/>
    <w:rsid w:val="00E26867"/>
    <w:rsid w:val="00E26C1D"/>
    <w:rsid w:val="00E26C80"/>
    <w:rsid w:val="00E2726C"/>
    <w:rsid w:val="00E2767E"/>
    <w:rsid w:val="00E31412"/>
    <w:rsid w:val="00E31E69"/>
    <w:rsid w:val="00E31E79"/>
    <w:rsid w:val="00E32008"/>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3A59"/>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6035D8"/>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20</cp:revision>
  <cp:lastPrinted>2015-02-02T11:17:00Z</cp:lastPrinted>
  <dcterms:created xsi:type="dcterms:W3CDTF">2021-01-11T14:04:00Z</dcterms:created>
  <dcterms:modified xsi:type="dcterms:W3CDTF">2021-01-15T14:22:00Z</dcterms:modified>
</cp:coreProperties>
</file>